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1639B8B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2B4544" w:rsidRPr="007C51FA">
        <w:t xml:space="preserve">Engineering and </w:t>
      </w:r>
      <w:r w:rsidR="002B4544">
        <w:t>m</w:t>
      </w:r>
      <w:r w:rsidR="002B4544" w:rsidRPr="007C51FA">
        <w:t xml:space="preserve">anufacturing </w:t>
      </w:r>
      <w:r w:rsidR="002B4544">
        <w:t>c</w:t>
      </w:r>
      <w:r w:rsidR="002B4544" w:rsidRPr="007C51FA">
        <w:t xml:space="preserve">ontrol </w:t>
      </w:r>
      <w:r w:rsidR="002B4544">
        <w:t>s</w:t>
      </w:r>
      <w:r w:rsidR="002B4544" w:rsidRPr="007C51FA">
        <w:t>ystems</w:t>
      </w:r>
      <w:bookmarkEnd w:id="0"/>
    </w:p>
    <w:p w14:paraId="6D22D63E" w14:textId="7A0791A7" w:rsidR="00EE4C0A" w:rsidRPr="00EE4C0A" w:rsidRDefault="00474F67" w:rsidP="0014612C">
      <w:pPr>
        <w:pStyle w:val="Heading1"/>
      </w:pPr>
      <w:r w:rsidRPr="00692A45">
        <w:t xml:space="preserve">Worksheet </w:t>
      </w:r>
      <w:r w:rsidR="003B2464">
        <w:t>2</w:t>
      </w:r>
      <w:r w:rsidRPr="00692A45">
        <w:t xml:space="preserve">: </w:t>
      </w:r>
      <w:r w:rsidR="00474E72">
        <w:t>Pro</w:t>
      </w:r>
      <w:r w:rsidR="007C51FA">
        <w:t xml:space="preserve">cess blocks </w:t>
      </w:r>
      <w:r w:rsidRPr="00692A45">
        <w:t>(</w:t>
      </w:r>
      <w:r w:rsidR="008D47A6">
        <w:t>learner</w:t>
      </w:r>
      <w:r w:rsidRPr="00692A45">
        <w:t>)</w:t>
      </w:r>
    </w:p>
    <w:p w14:paraId="4C73FB1E" w14:textId="2157931D" w:rsidR="0014612C" w:rsidRDefault="0014612C" w:rsidP="000C1239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Complete the table by </w:t>
      </w:r>
      <w:r w:rsidR="00C43A7A">
        <w:rPr>
          <w:rFonts w:cs="Arial"/>
          <w:szCs w:val="22"/>
        </w:rPr>
        <w:t xml:space="preserve">describing </w:t>
      </w:r>
      <w:r>
        <w:rPr>
          <w:rFonts w:cs="Arial"/>
          <w:szCs w:val="22"/>
        </w:rPr>
        <w:t>the function of each process block and</w:t>
      </w:r>
      <w:r w:rsidR="004D4C26">
        <w:rPr>
          <w:rFonts w:cs="Arial"/>
          <w:szCs w:val="22"/>
        </w:rPr>
        <w:t xml:space="preserve"> give</w:t>
      </w:r>
      <w:r>
        <w:rPr>
          <w:rFonts w:cs="Arial"/>
          <w:szCs w:val="22"/>
        </w:rPr>
        <w:t xml:space="preserve"> an example of how each might be used in a manufacturing control system.</w:t>
      </w:r>
    </w:p>
    <w:p w14:paraId="74759B53" w14:textId="5ED4BFA7" w:rsidR="0014612C" w:rsidRDefault="0014612C" w:rsidP="000C1239">
      <w:pPr>
        <w:spacing w:before="0" w:after="0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827"/>
        <w:gridCol w:w="3701"/>
      </w:tblGrid>
      <w:tr w:rsidR="0014612C" w14:paraId="14A46235" w14:textId="77777777" w:rsidTr="00DA632A">
        <w:tc>
          <w:tcPr>
            <w:tcW w:w="1980" w:type="dxa"/>
          </w:tcPr>
          <w:p w14:paraId="1D0EDF0E" w14:textId="77777777" w:rsidR="0014612C" w:rsidRDefault="00C43A7A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  <w:r w:rsidRPr="00DA632A">
              <w:rPr>
                <w:rFonts w:cs="Arial"/>
                <w:b/>
                <w:bCs/>
                <w:szCs w:val="22"/>
              </w:rPr>
              <w:t>Process block</w:t>
            </w:r>
          </w:p>
          <w:p w14:paraId="04A158F1" w14:textId="60FB2031" w:rsidR="00AD3811" w:rsidRPr="00DA632A" w:rsidRDefault="00AD3811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827" w:type="dxa"/>
          </w:tcPr>
          <w:p w14:paraId="3CDDB8B1" w14:textId="058733C9" w:rsidR="0014612C" w:rsidRPr="00DA632A" w:rsidRDefault="00C43A7A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  <w:r w:rsidRPr="00DA632A">
              <w:rPr>
                <w:rFonts w:cs="Arial"/>
                <w:b/>
                <w:bCs/>
                <w:szCs w:val="22"/>
              </w:rPr>
              <w:t>Function</w:t>
            </w:r>
          </w:p>
        </w:tc>
        <w:tc>
          <w:tcPr>
            <w:tcW w:w="3701" w:type="dxa"/>
          </w:tcPr>
          <w:p w14:paraId="21033F69" w14:textId="320E12FC" w:rsidR="0014612C" w:rsidRPr="00DA632A" w:rsidRDefault="00AD3811" w:rsidP="00DA632A">
            <w:pPr>
              <w:spacing w:before="0" w:after="0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Example of use</w:t>
            </w:r>
          </w:p>
        </w:tc>
      </w:tr>
      <w:tr w:rsidR="0014612C" w14:paraId="05C8C3C3" w14:textId="77777777" w:rsidTr="00DA632A">
        <w:tc>
          <w:tcPr>
            <w:tcW w:w="1980" w:type="dxa"/>
          </w:tcPr>
          <w:p w14:paraId="20574157" w14:textId="77777777" w:rsidR="004D4C26" w:rsidRDefault="004D4C26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0158548A" w14:textId="63C8905E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Comparator</w:t>
            </w:r>
          </w:p>
        </w:tc>
        <w:tc>
          <w:tcPr>
            <w:tcW w:w="3827" w:type="dxa"/>
          </w:tcPr>
          <w:p w14:paraId="5CC16E54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70A2A4FC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0316216" w14:textId="20687821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2D54302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34AFD7F9" w14:textId="2AA03C2D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58FD3AE2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</w:tc>
      </w:tr>
      <w:tr w:rsidR="0014612C" w14:paraId="0FF1FAB1" w14:textId="77777777" w:rsidTr="00DA632A">
        <w:tc>
          <w:tcPr>
            <w:tcW w:w="1980" w:type="dxa"/>
          </w:tcPr>
          <w:p w14:paraId="144A058E" w14:textId="77777777" w:rsidR="004D4C26" w:rsidRDefault="004D4C26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020ACEEF" w14:textId="4E725C41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Counter</w:t>
            </w:r>
          </w:p>
        </w:tc>
        <w:tc>
          <w:tcPr>
            <w:tcW w:w="3827" w:type="dxa"/>
          </w:tcPr>
          <w:p w14:paraId="73B0119F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C5EDB8D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08B7CCC3" w14:textId="2A788655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CC64637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73B1580D" w14:textId="0E19A411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758BD186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</w:tc>
      </w:tr>
      <w:tr w:rsidR="0014612C" w14:paraId="67E5530F" w14:textId="77777777" w:rsidTr="00DA632A">
        <w:tc>
          <w:tcPr>
            <w:tcW w:w="1980" w:type="dxa"/>
          </w:tcPr>
          <w:p w14:paraId="4FBD7BE4" w14:textId="77777777" w:rsidR="004D4C26" w:rsidRDefault="004D4C26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512B1943" w14:textId="76C3C730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Latch</w:t>
            </w:r>
          </w:p>
        </w:tc>
        <w:tc>
          <w:tcPr>
            <w:tcW w:w="3827" w:type="dxa"/>
          </w:tcPr>
          <w:p w14:paraId="70B6F80D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4322E517" w14:textId="0D8095EF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19049F4F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300C5558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7D750BAF" w14:textId="2CBB7F38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0E4E2B71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</w:tc>
      </w:tr>
      <w:tr w:rsidR="0014612C" w14:paraId="5B40FB68" w14:textId="77777777" w:rsidTr="00DA632A">
        <w:tc>
          <w:tcPr>
            <w:tcW w:w="1980" w:type="dxa"/>
          </w:tcPr>
          <w:p w14:paraId="3A3F3A9B" w14:textId="77777777" w:rsidR="004D4C26" w:rsidRDefault="004D4C26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3B04B73" w14:textId="3346B29F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Pulse unit</w:t>
            </w:r>
          </w:p>
        </w:tc>
        <w:tc>
          <w:tcPr>
            <w:tcW w:w="3827" w:type="dxa"/>
          </w:tcPr>
          <w:p w14:paraId="10E8330E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3A4A2C4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69B1D6E" w14:textId="616056FD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47F61814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7D4B7548" w14:textId="3E05264D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52DF4AAF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</w:tc>
      </w:tr>
      <w:tr w:rsidR="0014612C" w14:paraId="279D9DC2" w14:textId="77777777" w:rsidTr="00DA632A">
        <w:tc>
          <w:tcPr>
            <w:tcW w:w="1980" w:type="dxa"/>
          </w:tcPr>
          <w:p w14:paraId="7EB0F319" w14:textId="77777777" w:rsidR="004D4C26" w:rsidRDefault="004D4C26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6F9AAD5" w14:textId="26B812AB" w:rsidR="0014612C" w:rsidRDefault="00DA632A" w:rsidP="000C1239">
            <w:pPr>
              <w:spacing w:before="0" w:after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Timer</w:t>
            </w:r>
          </w:p>
        </w:tc>
        <w:tc>
          <w:tcPr>
            <w:tcW w:w="3827" w:type="dxa"/>
          </w:tcPr>
          <w:p w14:paraId="08D4B6EE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D2DD524" w14:textId="47068DE2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617DF00A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2477BBB3" w14:textId="77777777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  <w:p w14:paraId="131B965B" w14:textId="1256BC05" w:rsidR="00DA632A" w:rsidRDefault="00DA632A" w:rsidP="000C1239">
            <w:pPr>
              <w:spacing w:before="0" w:after="0"/>
              <w:rPr>
                <w:rFonts w:cs="Arial"/>
                <w:szCs w:val="22"/>
              </w:rPr>
            </w:pPr>
          </w:p>
        </w:tc>
        <w:tc>
          <w:tcPr>
            <w:tcW w:w="3701" w:type="dxa"/>
          </w:tcPr>
          <w:p w14:paraId="2463E6E5" w14:textId="77777777" w:rsidR="0014612C" w:rsidRDefault="0014612C" w:rsidP="000C1239">
            <w:pPr>
              <w:spacing w:before="0" w:after="0"/>
              <w:rPr>
                <w:rFonts w:cs="Arial"/>
                <w:szCs w:val="22"/>
              </w:rPr>
            </w:pPr>
          </w:p>
        </w:tc>
      </w:tr>
    </w:tbl>
    <w:p w14:paraId="22C9574A" w14:textId="77777777" w:rsidR="0014612C" w:rsidRDefault="0014612C" w:rsidP="000C1239">
      <w:pPr>
        <w:spacing w:before="0" w:after="0"/>
        <w:rPr>
          <w:rFonts w:cs="Arial"/>
          <w:szCs w:val="22"/>
        </w:rPr>
      </w:pPr>
    </w:p>
    <w:p w14:paraId="6DE58659" w14:textId="77777777" w:rsidR="0014612C" w:rsidRDefault="0014612C" w:rsidP="000C1239">
      <w:pPr>
        <w:spacing w:before="0" w:after="0"/>
        <w:rPr>
          <w:rFonts w:cs="Arial"/>
          <w:szCs w:val="22"/>
        </w:rPr>
      </w:pPr>
    </w:p>
    <w:p w14:paraId="7262C37A" w14:textId="71638353" w:rsidR="00305167" w:rsidRDefault="00305167" w:rsidP="00305167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Explain how process blocks are shown in block systems diagrams.</w:t>
      </w:r>
    </w:p>
    <w:p w14:paraId="51F20FF0" w14:textId="77777777" w:rsidR="00305167" w:rsidRDefault="00305167" w:rsidP="00305167">
      <w:pPr>
        <w:spacing w:before="0" w:after="0"/>
        <w:rPr>
          <w:rFonts w:cs="Arial"/>
          <w:szCs w:val="22"/>
        </w:rPr>
      </w:pPr>
    </w:p>
    <w:p w14:paraId="240C67CA" w14:textId="39CB9B97" w:rsidR="006E1028" w:rsidRDefault="006E1028" w:rsidP="00305167">
      <w:pPr>
        <w:spacing w:before="0" w:after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6D6C1" w14:textId="77777777" w:rsidR="00257568" w:rsidRDefault="00257568">
      <w:pPr>
        <w:spacing w:before="0" w:after="0"/>
      </w:pPr>
      <w:r>
        <w:separator/>
      </w:r>
    </w:p>
  </w:endnote>
  <w:endnote w:type="continuationSeparator" w:id="0">
    <w:p w14:paraId="6E05ECD7" w14:textId="77777777" w:rsidR="00257568" w:rsidRDefault="002575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B9B3C14" w:rsidR="00110217" w:rsidRPr="00F03E33" w:rsidRDefault="003F7F14" w:rsidP="00700E5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45EBCBE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00E58">
      <w:br/>
      <w:t xml:space="preserve">                                        </w:t>
    </w:r>
    <w:r w:rsidR="00497A33" w:rsidRPr="00A61555">
      <w:t xml:space="preserve">© </w:t>
    </w:r>
    <w:r w:rsidR="00C66C96" w:rsidRPr="00C66C96">
      <w:t>City &amp; Guilds Limited</w:t>
    </w:r>
    <w:r w:rsidR="00497A33" w:rsidRPr="00A61555">
      <w:t>. All rights reserved.</w:t>
    </w:r>
    <w:r w:rsidR="00700E58">
      <w:br/>
    </w:r>
    <w:r w:rsidR="00700E58">
      <w:rPr>
        <w:rFonts w:eastAsia="Calibri"/>
        <w:noProof/>
      </w:rPr>
      <w:t xml:space="preserve">                                ‘T-LEVELS’ is a registered trade mark of the Department for Education.</w:t>
    </w:r>
    <w:r w:rsidR="00700E58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9C022" w14:textId="77777777" w:rsidR="00257568" w:rsidRDefault="00257568">
      <w:pPr>
        <w:spacing w:before="0" w:after="0"/>
      </w:pPr>
      <w:r>
        <w:separator/>
      </w:r>
    </w:p>
  </w:footnote>
  <w:footnote w:type="continuationSeparator" w:id="0">
    <w:p w14:paraId="53088D32" w14:textId="77777777" w:rsidR="00257568" w:rsidRDefault="0025756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5"/>
  </w:num>
  <w:num w:numId="3" w16cid:durableId="256721481">
    <w:abstractNumId w:val="22"/>
  </w:num>
  <w:num w:numId="4" w16cid:durableId="462357572">
    <w:abstractNumId w:val="17"/>
  </w:num>
  <w:num w:numId="5" w16cid:durableId="496195504">
    <w:abstractNumId w:val="8"/>
  </w:num>
  <w:num w:numId="6" w16cid:durableId="1989673294">
    <w:abstractNumId w:val="16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8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19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4"/>
  </w:num>
  <w:num w:numId="18" w16cid:durableId="1905944370">
    <w:abstractNumId w:val="25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3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0"/>
  </w:num>
  <w:num w:numId="28" w16cid:durableId="508954568">
    <w:abstractNumId w:val="9"/>
    <w:lvlOverride w:ilvl="0">
      <w:startOverride w:val="1"/>
    </w:lvlOverride>
  </w:num>
  <w:num w:numId="29" w16cid:durableId="187572039">
    <w:abstractNumId w:val="21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6"/>
  </w:num>
  <w:num w:numId="36" w16cid:durableId="1395473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B231F"/>
    <w:rsid w:val="000C1239"/>
    <w:rsid w:val="000C1D33"/>
    <w:rsid w:val="000E194B"/>
    <w:rsid w:val="00110217"/>
    <w:rsid w:val="0014612C"/>
    <w:rsid w:val="00152AC3"/>
    <w:rsid w:val="00156AF3"/>
    <w:rsid w:val="0019491D"/>
    <w:rsid w:val="001F74AD"/>
    <w:rsid w:val="002113D4"/>
    <w:rsid w:val="002240D8"/>
    <w:rsid w:val="0024138D"/>
    <w:rsid w:val="00257568"/>
    <w:rsid w:val="0026376F"/>
    <w:rsid w:val="00274B8D"/>
    <w:rsid w:val="002B4544"/>
    <w:rsid w:val="002D07A8"/>
    <w:rsid w:val="002D4B18"/>
    <w:rsid w:val="00305167"/>
    <w:rsid w:val="003405EA"/>
    <w:rsid w:val="003B2464"/>
    <w:rsid w:val="003D24AE"/>
    <w:rsid w:val="003F7F14"/>
    <w:rsid w:val="00404B31"/>
    <w:rsid w:val="00435D73"/>
    <w:rsid w:val="00465983"/>
    <w:rsid w:val="00474E72"/>
    <w:rsid w:val="00474F67"/>
    <w:rsid w:val="0048500D"/>
    <w:rsid w:val="0049262E"/>
    <w:rsid w:val="00497A33"/>
    <w:rsid w:val="004C750A"/>
    <w:rsid w:val="004D4C26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00E58"/>
    <w:rsid w:val="00797FA7"/>
    <w:rsid w:val="007C51FA"/>
    <w:rsid w:val="007E0D2C"/>
    <w:rsid w:val="00823BCE"/>
    <w:rsid w:val="00835169"/>
    <w:rsid w:val="008C1F1C"/>
    <w:rsid w:val="008D47A6"/>
    <w:rsid w:val="008E41C7"/>
    <w:rsid w:val="009372F9"/>
    <w:rsid w:val="009975A0"/>
    <w:rsid w:val="009C5C6E"/>
    <w:rsid w:val="00A147A6"/>
    <w:rsid w:val="00A2454C"/>
    <w:rsid w:val="00A82DCC"/>
    <w:rsid w:val="00AA1FD0"/>
    <w:rsid w:val="00AD3811"/>
    <w:rsid w:val="00AE245C"/>
    <w:rsid w:val="00B054EC"/>
    <w:rsid w:val="00B226A9"/>
    <w:rsid w:val="00B634AC"/>
    <w:rsid w:val="00B67A21"/>
    <w:rsid w:val="00BC0AA7"/>
    <w:rsid w:val="00BE2C21"/>
    <w:rsid w:val="00C01D20"/>
    <w:rsid w:val="00C06474"/>
    <w:rsid w:val="00C202BF"/>
    <w:rsid w:val="00C43A7A"/>
    <w:rsid w:val="00C61936"/>
    <w:rsid w:val="00C66C96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A632A"/>
    <w:rsid w:val="00DE29A8"/>
    <w:rsid w:val="00E04740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6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C66C9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362</Characters>
  <Application>Microsoft Office Word</Application>
  <DocSecurity>0</DocSecurity>
  <Lines>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2022-05-24T21:52:00Z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